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071" w:val="left" w:leader="none"/>
          <w:tab w:pos="6078" w:val="left" w:leader="none"/>
          <w:tab w:pos="6751" w:val="left" w:leader="none"/>
        </w:tabs>
        <w:spacing w:before="100"/>
        <w:ind w:left="272"/>
      </w:pPr>
      <w:r>
        <w:rPr>
          <w:spacing w:val="-2"/>
          <w:w w:val="115"/>
        </w:rPr>
        <w:t>Student’s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Entry: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4"/>
          <w:w w:val="115"/>
        </w:rPr>
        <w:t>Total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Score:</w:t>
      </w:r>
    </w:p>
    <w:p>
      <w:pPr>
        <w:pStyle w:val="BodyText"/>
        <w:spacing w:before="8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5760719</wp:posOffset>
                </wp:positionH>
                <wp:positionV relativeFrom="paragraph">
                  <wp:posOffset>71722</wp:posOffset>
                </wp:positionV>
                <wp:extent cx="914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3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599976pt;margin-top:5.64746pt;width:72pt;height:.1pt;mso-position-horizontal-relative:page;mso-position-vertical-relative:paragraph;z-index:-15728640;mso-wrap-distance-left:0;mso-wrap-distance-right:0" id="docshape3" coordorigin="9072,113" coordsize="1440,0" path="m9072,113l10512,11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900"/>
        <w:gridCol w:w="720"/>
        <w:gridCol w:w="900"/>
        <w:gridCol w:w="720"/>
        <w:gridCol w:w="980"/>
        <w:gridCol w:w="1260"/>
      </w:tblGrid>
      <w:tr>
        <w:trPr>
          <w:trHeight w:val="420" w:hRule="atLeast"/>
        </w:trPr>
        <w:tc>
          <w:tcPr>
            <w:tcW w:w="4680" w:type="dxa"/>
          </w:tcPr>
          <w:p>
            <w:pPr>
              <w:pStyle w:val="TableParagraph"/>
              <w:spacing w:before="88"/>
              <w:ind w:left="117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Speaker</w:t>
            </w:r>
            <w:r>
              <w:rPr>
                <w:b/>
                <w:spacing w:val="3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Scoring</w:t>
            </w:r>
            <w:r>
              <w:rPr>
                <w:b/>
                <w:spacing w:val="4"/>
                <w:w w:val="120"/>
                <w:sz w:val="20"/>
              </w:rPr>
              <w:t> </w:t>
            </w:r>
            <w:r>
              <w:rPr>
                <w:b/>
                <w:spacing w:val="-4"/>
                <w:w w:val="120"/>
                <w:sz w:val="20"/>
              </w:rPr>
              <w:t>Sheet</w:t>
            </w:r>
          </w:p>
        </w:tc>
        <w:tc>
          <w:tcPr>
            <w:tcW w:w="900" w:type="dxa"/>
          </w:tcPr>
          <w:p>
            <w:pPr>
              <w:pStyle w:val="TableParagraph"/>
              <w:spacing w:line="252" w:lineRule="auto" w:before="26"/>
              <w:ind w:left="238" w:firstLine="30"/>
              <w:rPr>
                <w:b/>
                <w:sz w:val="15"/>
              </w:rPr>
            </w:pPr>
            <w:r>
              <w:rPr>
                <w:b/>
                <w:spacing w:val="-4"/>
                <w:w w:val="115"/>
                <w:sz w:val="15"/>
              </w:rPr>
              <w:t>Very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4"/>
                <w:w w:val="110"/>
                <w:sz w:val="15"/>
              </w:rPr>
              <w:t>Weak</w:t>
            </w:r>
          </w:p>
        </w:tc>
        <w:tc>
          <w:tcPr>
            <w:tcW w:w="720" w:type="dxa"/>
          </w:tcPr>
          <w:p>
            <w:pPr>
              <w:pStyle w:val="TableParagraph"/>
              <w:spacing w:before="116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15"/>
                <w:sz w:val="15"/>
              </w:rPr>
              <w:t>Weak</w:t>
            </w:r>
          </w:p>
        </w:tc>
        <w:tc>
          <w:tcPr>
            <w:tcW w:w="900" w:type="dxa"/>
          </w:tcPr>
          <w:p>
            <w:pPr>
              <w:pStyle w:val="TableParagraph"/>
              <w:spacing w:before="116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Average</w:t>
            </w:r>
          </w:p>
        </w:tc>
        <w:tc>
          <w:tcPr>
            <w:tcW w:w="720" w:type="dxa"/>
          </w:tcPr>
          <w:p>
            <w:pPr>
              <w:pStyle w:val="TableParagraph"/>
              <w:spacing w:before="116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15"/>
                <w:sz w:val="15"/>
              </w:rPr>
              <w:t>Good</w:t>
            </w:r>
          </w:p>
        </w:tc>
        <w:tc>
          <w:tcPr>
            <w:tcW w:w="980" w:type="dxa"/>
          </w:tcPr>
          <w:p>
            <w:pPr>
              <w:pStyle w:val="TableParagraph"/>
              <w:spacing w:before="116"/>
              <w:ind w:left="2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Excellent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6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Outstanding</w:t>
            </w:r>
          </w:p>
        </w:tc>
      </w:tr>
      <w:tr>
        <w:trPr>
          <w:trHeight w:val="259" w:hRule="atLeast"/>
        </w:trPr>
        <w:tc>
          <w:tcPr>
            <w:tcW w:w="4680" w:type="dxa"/>
            <w:shd w:val="clear" w:color="auto" w:fill="E6E6E6"/>
          </w:tcPr>
          <w:p>
            <w:pPr>
              <w:pStyle w:val="TableParagraph"/>
              <w:spacing w:line="224" w:lineRule="exact" w:before="16"/>
              <w:ind w:left="11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Invention</w:t>
            </w:r>
            <w:r>
              <w:rPr>
                <w:b/>
                <w:spacing w:val="19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&amp;</w:t>
            </w:r>
            <w:r>
              <w:rPr>
                <w:b/>
                <w:spacing w:val="20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Arrangement</w:t>
            </w: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59" w:hRule="atLeast"/>
        </w:trPr>
        <w:tc>
          <w:tcPr>
            <w:tcW w:w="4680" w:type="dxa"/>
          </w:tcPr>
          <w:p>
            <w:pPr>
              <w:pStyle w:val="TableParagraph"/>
              <w:spacing w:before="27"/>
              <w:ind w:left="117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Exordium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(introduction)</w:t>
            </w:r>
          </w:p>
          <w:p>
            <w:pPr>
              <w:pStyle w:val="TableParagraph"/>
              <w:spacing w:line="210" w:lineRule="atLeast" w:before="36"/>
              <w:ind w:left="117" w:right="165"/>
              <w:rPr>
                <w:sz w:val="18"/>
              </w:rPr>
            </w:pPr>
            <w:r>
              <w:rPr>
                <w:w w:val="115"/>
                <w:sz w:val="18"/>
              </w:rPr>
              <w:t>Student made the audience attentive and receptive. Displays rather than tells of the value, timeliness, </w:t>
            </w:r>
            <w:r>
              <w:rPr>
                <w:w w:val="115"/>
                <w:sz w:val="18"/>
              </w:rPr>
              <w:t>&amp; fittingness of the topic. Speaker exudes competence &amp; conviction on content.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1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1159" w:hRule="atLeast"/>
        </w:trPr>
        <w:tc>
          <w:tcPr>
            <w:tcW w:w="4680" w:type="dxa"/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Narratio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(statement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facts):</w:t>
            </w:r>
          </w:p>
          <w:p>
            <w:pPr>
              <w:pStyle w:val="TableParagraph"/>
              <w:spacing w:line="210" w:lineRule="atLeast" w:before="37"/>
              <w:ind w:left="117" w:right="165"/>
              <w:rPr>
                <w:sz w:val="18"/>
              </w:rPr>
            </w:pPr>
            <w:r>
              <w:rPr>
                <w:w w:val="115"/>
                <w:sz w:val="18"/>
              </w:rPr>
              <w:t>Student supplies essential facts or history, </w:t>
            </w:r>
            <w:r>
              <w:rPr>
                <w:w w:val="115"/>
                <w:sz w:val="18"/>
              </w:rPr>
              <w:t>explains </w:t>
            </w:r>
            <w:r>
              <w:rPr>
                <w:w w:val="120"/>
                <w:sz w:val="18"/>
              </w:rPr>
              <w:t>why the issue is in dispute and important to the audience.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Terms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were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defined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clearly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manner that favors the speaker.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1259" w:hRule="atLeast"/>
        </w:trPr>
        <w:tc>
          <w:tcPr>
            <w:tcW w:w="4680" w:type="dxa"/>
          </w:tcPr>
          <w:p>
            <w:pPr>
              <w:pStyle w:val="TableParagraph"/>
              <w:spacing w:before="74"/>
              <w:ind w:left="117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Partitio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(division):</w:t>
            </w:r>
          </w:p>
          <w:p>
            <w:pPr>
              <w:pStyle w:val="TableParagraph"/>
              <w:spacing w:line="252" w:lineRule="auto" w:before="40"/>
              <w:ind w:left="117"/>
              <w:rPr>
                <w:sz w:val="18"/>
              </w:rPr>
            </w:pPr>
            <w:r>
              <w:rPr>
                <w:w w:val="115"/>
                <w:sz w:val="18"/>
              </w:rPr>
              <w:t>Issue is divided into its constituent parts. Points </w:t>
            </w:r>
            <w:r>
              <w:rPr>
                <w:w w:val="115"/>
                <w:sz w:val="18"/>
              </w:rPr>
              <w:t>are clear, concise, &amp; vivid; separated by signposts or creative partition; seamlessly integrated within the body. Thesis was obvious.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8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1160" w:hRule="atLeast"/>
        </w:trPr>
        <w:tc>
          <w:tcPr>
            <w:tcW w:w="4680" w:type="dxa"/>
          </w:tcPr>
          <w:p>
            <w:pPr>
              <w:pStyle w:val="TableParagraph"/>
              <w:spacing w:before="24"/>
              <w:ind w:left="117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Confirmatio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(affirmative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arguments):</w:t>
            </w:r>
          </w:p>
          <w:p>
            <w:pPr>
              <w:pStyle w:val="TableParagraph"/>
              <w:spacing w:line="210" w:lineRule="atLeast" w:before="37"/>
              <w:ind w:left="117" w:right="165"/>
              <w:rPr>
                <w:sz w:val="18"/>
              </w:rPr>
            </w:pPr>
            <w:r>
              <w:rPr>
                <w:w w:val="115"/>
                <w:sz w:val="18"/>
              </w:rPr>
              <w:t>Arguments are persuasive; strongest arguments </w:t>
            </w:r>
            <w:r>
              <w:rPr>
                <w:w w:val="115"/>
                <w:sz w:val="18"/>
              </w:rPr>
              <w:t>are featured,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evidence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strong,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plentiful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&amp;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varied;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case is probable &amp; compelling. Biblical analysis and application was effective.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8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1619" w:hRule="atLeast"/>
        </w:trPr>
        <w:tc>
          <w:tcPr>
            <w:tcW w:w="4680" w:type="dxa"/>
          </w:tcPr>
          <w:p>
            <w:pPr>
              <w:pStyle w:val="TableParagraph"/>
              <w:spacing w:before="53"/>
              <w:ind w:left="117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Refutatio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(negative</w:t>
            </w:r>
            <w:r>
              <w:rPr>
                <w:spacing w:val="-2"/>
                <w:w w:val="115"/>
                <w:sz w:val="18"/>
              </w:rPr>
              <w:t> arguments):</w:t>
            </w:r>
          </w:p>
          <w:p>
            <w:pPr>
              <w:pStyle w:val="TableParagraph"/>
              <w:spacing w:line="252" w:lineRule="auto" w:before="9"/>
              <w:ind w:left="117" w:right="183"/>
              <w:rPr>
                <w:sz w:val="18"/>
              </w:rPr>
            </w:pPr>
            <w:r>
              <w:rPr>
                <w:w w:val="115"/>
                <w:sz w:val="18"/>
              </w:rPr>
              <w:t>The student anticipated all significant arguments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that the opposition could raise. Refutation is clear, plentifully supported, &amp; addresses the strongest opposing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claim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probable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manner;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(for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encomium speeches; comparison is clear, delightful, &amp; well </w:t>
            </w:r>
            <w:r>
              <w:rPr>
                <w:spacing w:val="-2"/>
                <w:w w:val="115"/>
                <w:sz w:val="18"/>
              </w:rPr>
              <w:t>suited).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4680" w:type="dxa"/>
          </w:tcPr>
          <w:p>
            <w:pPr>
              <w:pStyle w:val="TableParagraph"/>
              <w:spacing w:before="32"/>
              <w:ind w:left="117"/>
              <w:rPr>
                <w:sz w:val="18"/>
              </w:rPr>
            </w:pPr>
            <w:r>
              <w:rPr>
                <w:w w:val="110"/>
                <w:sz w:val="18"/>
                <w:u w:val="thick"/>
              </w:rPr>
              <w:t>Peroratio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(conclusion):</w:t>
            </w:r>
          </w:p>
          <w:p>
            <w:pPr>
              <w:pStyle w:val="TableParagraph"/>
              <w:spacing w:line="252" w:lineRule="auto" w:before="9"/>
              <w:ind w:left="117" w:right="165"/>
              <w:rPr>
                <w:sz w:val="18"/>
              </w:rPr>
            </w:pPr>
            <w:r>
              <w:rPr>
                <w:w w:val="115"/>
                <w:sz w:val="18"/>
              </w:rPr>
              <w:t>Leading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facts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summarized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well;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audience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well disposed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speaker;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audience’s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memory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strongest argument is refreshed; application is clear &amp; </w:t>
            </w:r>
            <w:r>
              <w:rPr>
                <w:spacing w:val="-2"/>
                <w:w w:val="115"/>
                <w:sz w:val="18"/>
              </w:rPr>
              <w:t>insightful.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4680" w:type="dxa"/>
            <w:shd w:val="clear" w:color="auto" w:fill="E6E6E6"/>
          </w:tcPr>
          <w:p>
            <w:pPr>
              <w:pStyle w:val="TableParagraph"/>
              <w:spacing w:before="32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Style</w:t>
            </w: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4680" w:type="dxa"/>
          </w:tcPr>
          <w:p>
            <w:pPr>
              <w:pStyle w:val="TableParagraph"/>
              <w:spacing w:line="252" w:lineRule="auto" w:before="33"/>
              <w:ind w:left="117" w:right="21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Clarity &amp; Appropriateness: Student achieves </w:t>
            </w:r>
            <w:r>
              <w:rPr>
                <w:w w:val="115"/>
                <w:sz w:val="18"/>
              </w:rPr>
              <w:t>clarity through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proper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use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of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words.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Appropriate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choice of style, not too formal, technical, or casual.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45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800" w:hRule="atLeast"/>
        </w:trPr>
        <w:tc>
          <w:tcPr>
            <w:tcW w:w="4680" w:type="dxa"/>
          </w:tcPr>
          <w:p>
            <w:pPr>
              <w:pStyle w:val="TableParagraph"/>
              <w:spacing w:line="252" w:lineRule="auto" w:before="81"/>
              <w:ind w:left="117"/>
              <w:rPr>
                <w:sz w:val="18"/>
              </w:rPr>
            </w:pPr>
            <w:r>
              <w:rPr>
                <w:w w:val="115"/>
                <w:sz w:val="18"/>
              </w:rPr>
              <w:t>Ornateness: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Speech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was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enhanced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by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figurative language like metaphor, allusion, and maxim. Language pleases or delights the audience.</w:t>
            </w:r>
          </w:p>
        </w:tc>
        <w:tc>
          <w:tcPr>
            <w:tcW w:w="90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4680" w:type="dxa"/>
            <w:shd w:val="clear" w:color="auto" w:fill="E6E6E6"/>
          </w:tcPr>
          <w:p>
            <w:pPr>
              <w:pStyle w:val="TableParagraph"/>
              <w:spacing w:before="5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Memory</w:t>
            </w: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680" w:type="dxa"/>
          </w:tcPr>
          <w:p>
            <w:pPr>
              <w:pStyle w:val="TableParagraph"/>
              <w:spacing w:line="252" w:lineRule="auto" w:before="45"/>
              <w:ind w:left="117" w:right="165"/>
              <w:rPr>
                <w:sz w:val="18"/>
              </w:rPr>
            </w:pPr>
            <w:r>
              <w:rPr>
                <w:w w:val="115"/>
                <w:sz w:val="18"/>
              </w:rPr>
              <w:t>The student was well-practiced so that the </w:t>
            </w:r>
            <w:r>
              <w:rPr>
                <w:w w:val="115"/>
                <w:sz w:val="18"/>
              </w:rPr>
              <w:t>speech was delivered in a </w:t>
            </w:r>
            <w:r>
              <w:rPr>
                <w:w w:val="115"/>
                <w:sz w:val="18"/>
                <w:u w:val="thick"/>
              </w:rPr>
              <w:t>natural</w:t>
            </w:r>
            <w:r>
              <w:rPr>
                <w:w w:val="115"/>
                <w:sz w:val="18"/>
              </w:rPr>
              <w:t> manner.</w:t>
            </w:r>
          </w:p>
        </w:tc>
        <w:tc>
          <w:tcPr>
            <w:tcW w:w="900" w:type="dxa"/>
          </w:tcPr>
          <w:p>
            <w:pPr>
              <w:pStyle w:val="TableParagraph"/>
              <w:spacing w:before="142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142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142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142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142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142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80" w:type="dxa"/>
            <w:shd w:val="clear" w:color="auto" w:fill="E6E6E6"/>
          </w:tcPr>
          <w:p>
            <w:pPr>
              <w:pStyle w:val="TableParagraph"/>
              <w:spacing w:before="37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w w:val="125"/>
                <w:sz w:val="18"/>
              </w:rPr>
              <w:t>Delivery</w:t>
            </w: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4680" w:type="dxa"/>
          </w:tcPr>
          <w:p>
            <w:pPr>
              <w:pStyle w:val="TableParagraph"/>
              <w:spacing w:line="210" w:lineRule="atLeast" w:before="26"/>
              <w:ind w:left="117" w:right="165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Use of the Voice</w:t>
            </w:r>
            <w:r>
              <w:rPr>
                <w:w w:val="115"/>
                <w:sz w:val="18"/>
              </w:rPr>
              <w:t>: Natural, clear, audible, understandable; not too fast; persuasive use of </w:t>
            </w:r>
            <w:r>
              <w:rPr>
                <w:w w:val="115"/>
                <w:sz w:val="18"/>
              </w:rPr>
              <w:t>tone &amp; pitch; good use of pause.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38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50" w:footer="1033" w:top="1340" w:bottom="1220" w:left="880" w:right="980"/>
          <w:pgNumType w:start="6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900"/>
        <w:gridCol w:w="720"/>
        <w:gridCol w:w="900"/>
        <w:gridCol w:w="720"/>
        <w:gridCol w:w="980"/>
        <w:gridCol w:w="1260"/>
      </w:tblGrid>
      <w:tr>
        <w:trPr>
          <w:trHeight w:val="959" w:hRule="atLeast"/>
        </w:trPr>
        <w:tc>
          <w:tcPr>
            <w:tcW w:w="4680" w:type="dxa"/>
          </w:tcPr>
          <w:p>
            <w:pPr>
              <w:pStyle w:val="TableParagraph"/>
              <w:spacing w:line="252" w:lineRule="auto" w:before="44"/>
              <w:ind w:left="117" w:right="246"/>
              <w:rPr>
                <w:sz w:val="18"/>
              </w:rPr>
            </w:pPr>
            <w:r>
              <w:rPr>
                <w:w w:val="115"/>
                <w:sz w:val="18"/>
                <w:u w:val="thick"/>
              </w:rPr>
              <w:t>Use of the Body</w:t>
            </w:r>
            <w:r>
              <w:rPr>
                <w:w w:val="115"/>
                <w:sz w:val="18"/>
              </w:rPr>
              <w:t>: Poised, good posture, </w:t>
            </w:r>
            <w:r>
              <w:rPr>
                <w:spacing w:val="-2"/>
                <w:w w:val="115"/>
                <w:sz w:val="18"/>
              </w:rPr>
              <w:t>relaxed—includes facial expression. </w:t>
            </w:r>
            <w:r>
              <w:rPr>
                <w:spacing w:val="-2"/>
                <w:w w:val="115"/>
                <w:sz w:val="18"/>
              </w:rPr>
              <w:t>Eye-contact </w:t>
            </w:r>
            <w:r>
              <w:rPr>
                <w:w w:val="115"/>
                <w:sz w:val="18"/>
              </w:rPr>
              <w:t>made the audience feel personally addressed; natural gestures enhanced speech.</w:t>
            </w:r>
          </w:p>
        </w:tc>
        <w:tc>
          <w:tcPr>
            <w:tcW w:w="90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6</w:t>
            </w:r>
          </w:p>
        </w:tc>
      </w:tr>
    </w:tbl>
    <w:p>
      <w:pPr>
        <w:spacing w:after="0"/>
        <w:jc w:val="center"/>
        <w:rPr>
          <w:sz w:val="18"/>
        </w:rPr>
        <w:sectPr>
          <w:pgSz w:w="12240" w:h="15840"/>
          <w:pgMar w:header="750" w:footer="1033" w:top="1340" w:bottom="1220" w:left="880" w:right="980"/>
        </w:sectPr>
      </w:pPr>
    </w:p>
    <w:p>
      <w:pPr>
        <w:spacing w:before="100"/>
        <w:ind w:left="272" w:right="0" w:firstLine="0"/>
        <w:jc w:val="left"/>
        <w:rPr>
          <w:sz w:val="20"/>
        </w:rPr>
      </w:pPr>
      <w:r>
        <w:rPr>
          <w:b/>
          <w:w w:val="120"/>
          <w:sz w:val="20"/>
        </w:rPr>
        <w:t>Judging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Sheet</w:t>
      </w:r>
      <w:r>
        <w:rPr>
          <w:w w:val="120"/>
          <w:sz w:val="20"/>
        </w:rPr>
        <w:t>: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Rank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the</w:t>
      </w:r>
      <w:r>
        <w:rPr>
          <w:spacing w:val="-2"/>
          <w:w w:val="120"/>
          <w:sz w:val="20"/>
        </w:rPr>
        <w:t> speakers</w:t>
      </w:r>
    </w:p>
    <w:p>
      <w:pPr>
        <w:spacing w:line="252" w:lineRule="auto" w:before="11"/>
        <w:ind w:left="272" w:right="381" w:firstLine="0"/>
        <w:jc w:val="left"/>
        <w:rPr>
          <w:b/>
          <w:sz w:val="20"/>
        </w:rPr>
      </w:pPr>
      <w:r>
        <w:rPr>
          <w:w w:val="115"/>
          <w:sz w:val="20"/>
        </w:rPr>
        <w:t>Directions: Use the totals calculated from the scoring sheets to rank all of the speakers from 1 to 7 or 8, depending on the amount of entries in your group. . 1 is the highest ranked speaker, 2 for the second ranked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speaker,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etc.</w:t>
      </w:r>
      <w:r>
        <w:rPr>
          <w:spacing w:val="24"/>
          <w:w w:val="115"/>
          <w:sz w:val="20"/>
        </w:rPr>
        <w:t> </w:t>
      </w:r>
      <w:r>
        <w:rPr>
          <w:b/>
          <w:w w:val="115"/>
          <w:sz w:val="20"/>
        </w:rPr>
        <w:t>Send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your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rankings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and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written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comments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for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ALL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orators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to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the</w:t>
      </w:r>
      <w:r>
        <w:rPr>
          <w:b/>
          <w:spacing w:val="27"/>
          <w:w w:val="115"/>
          <w:sz w:val="20"/>
        </w:rPr>
        <w:t> </w:t>
      </w:r>
      <w:r>
        <w:rPr>
          <w:b/>
          <w:w w:val="115"/>
          <w:sz w:val="20"/>
        </w:rPr>
        <w:t>director of member services.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272"/>
      </w:pP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not</w:t>
      </w:r>
      <w:r>
        <w:rPr>
          <w:spacing w:val="-2"/>
          <w:w w:val="115"/>
        </w:rPr>
        <w:t> </w:t>
      </w:r>
      <w:r>
        <w:rPr>
          <w:w w:val="115"/>
        </w:rPr>
        <w:t>include</w:t>
      </w:r>
      <w:r>
        <w:rPr>
          <w:spacing w:val="-2"/>
          <w:w w:val="115"/>
        </w:rPr>
        <w:t> </w:t>
      </w:r>
      <w:r>
        <w:rPr>
          <w:w w:val="115"/>
        </w:rPr>
        <w:t>a</w:t>
      </w:r>
      <w:r>
        <w:rPr>
          <w:spacing w:val="-1"/>
          <w:w w:val="115"/>
        </w:rPr>
        <w:t> </w:t>
      </w:r>
      <w:r>
        <w:rPr>
          <w:w w:val="115"/>
        </w:rPr>
        <w:t>ranking</w:t>
      </w:r>
      <w:r>
        <w:rPr>
          <w:spacing w:val="-2"/>
          <w:w w:val="115"/>
        </w:rPr>
        <w:t> </w:t>
      </w:r>
      <w:r>
        <w:rPr>
          <w:w w:val="115"/>
        </w:rPr>
        <w:t>for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student</w:t>
      </w:r>
      <w:r>
        <w:rPr>
          <w:spacing w:val="-2"/>
          <w:w w:val="115"/>
        </w:rPr>
        <w:t> </w:t>
      </w:r>
      <w:r>
        <w:rPr>
          <w:w w:val="115"/>
        </w:rPr>
        <w:t>from</w:t>
      </w:r>
      <w:r>
        <w:rPr>
          <w:spacing w:val="-2"/>
          <w:w w:val="115"/>
        </w:rPr>
        <w:t> </w:t>
      </w:r>
      <w:r>
        <w:rPr>
          <w:w w:val="115"/>
        </w:rPr>
        <w:t>your</w:t>
      </w:r>
      <w:r>
        <w:rPr>
          <w:spacing w:val="-2"/>
          <w:w w:val="115"/>
        </w:rPr>
        <w:t> school.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560"/>
        <w:gridCol w:w="2580"/>
      </w:tblGrid>
      <w:tr>
        <w:trPr>
          <w:trHeight w:val="540" w:hRule="atLeast"/>
        </w:trPr>
        <w:tc>
          <w:tcPr>
            <w:tcW w:w="2460" w:type="dxa"/>
          </w:tcPr>
          <w:p>
            <w:pPr>
              <w:pStyle w:val="TableParagraph"/>
              <w:spacing w:before="12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Ranking</w:t>
            </w:r>
          </w:p>
        </w:tc>
        <w:tc>
          <w:tcPr>
            <w:tcW w:w="2560" w:type="dxa"/>
          </w:tcPr>
          <w:p>
            <w:pPr>
              <w:pStyle w:val="TableParagraph"/>
              <w:spacing w:line="252" w:lineRule="auto" w:before="5"/>
              <w:ind w:left="903" w:right="457" w:hanging="415"/>
              <w:rPr>
                <w:sz w:val="20"/>
              </w:rPr>
            </w:pPr>
            <w:r>
              <w:rPr>
                <w:w w:val="120"/>
                <w:sz w:val="20"/>
                <w:u w:val="thick"/>
              </w:rPr>
              <w:t>Student</w:t>
            </w:r>
            <w:r>
              <w:rPr>
                <w:spacing w:val="-15"/>
                <w:w w:val="120"/>
                <w:sz w:val="20"/>
                <w:u w:val="thick"/>
              </w:rPr>
              <w:t> </w:t>
            </w:r>
            <w:r>
              <w:rPr>
                <w:w w:val="120"/>
                <w:sz w:val="20"/>
                <w:u w:val="thick"/>
              </w:rPr>
              <w:t>Letter</w:t>
            </w:r>
            <w:r>
              <w:rPr>
                <w:spacing w:val="-15"/>
                <w:w w:val="120"/>
                <w:sz w:val="20"/>
                <w:u w:val="thick"/>
              </w:rPr>
              <w:t> </w:t>
            </w:r>
            <w:r>
              <w:rPr>
                <w:w w:val="120"/>
                <w:sz w:val="20"/>
                <w:u w:val="thick"/>
              </w:rPr>
              <w:t>&amp;</w:t>
            </w:r>
            <w:r>
              <w:rPr>
                <w:w w:val="120"/>
                <w:sz w:val="20"/>
              </w:rPr>
              <w:t> </w:t>
            </w:r>
            <w:r>
              <w:rPr>
                <w:spacing w:val="-2"/>
                <w:w w:val="120"/>
                <w:sz w:val="20"/>
                <w:u w:val="thick"/>
              </w:rPr>
              <w:t>Number</w:t>
            </w:r>
          </w:p>
        </w:tc>
        <w:tc>
          <w:tcPr>
            <w:tcW w:w="2580" w:type="dxa"/>
          </w:tcPr>
          <w:p>
            <w:pPr>
              <w:pStyle w:val="TableParagraph"/>
              <w:spacing w:before="126"/>
              <w:ind w:left="1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  <w:u w:val="thick"/>
              </w:rPr>
              <w:t>Score</w:t>
            </w:r>
          </w:p>
        </w:tc>
      </w:tr>
      <w:tr>
        <w:trPr>
          <w:trHeight w:val="299" w:hRule="atLeast"/>
        </w:trPr>
        <w:tc>
          <w:tcPr>
            <w:tcW w:w="2460" w:type="dxa"/>
          </w:tcPr>
          <w:p>
            <w:pPr>
              <w:pStyle w:val="TableParagraph"/>
              <w:spacing w:before="13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#1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2460" w:type="dxa"/>
          </w:tcPr>
          <w:p>
            <w:pPr>
              <w:pStyle w:val="TableParagraph"/>
              <w:spacing w:before="21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#2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460" w:type="dxa"/>
          </w:tcPr>
          <w:p>
            <w:pPr>
              <w:pStyle w:val="TableParagraph"/>
              <w:spacing w:before="8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#3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2460" w:type="dxa"/>
          </w:tcPr>
          <w:p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#4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460" w:type="dxa"/>
          </w:tcPr>
          <w:p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#5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460" w:type="dxa"/>
          </w:tcPr>
          <w:p>
            <w:pPr>
              <w:pStyle w:val="TableParagraph"/>
              <w:spacing w:before="10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#6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460" w:type="dxa"/>
          </w:tcPr>
          <w:p>
            <w:pPr>
              <w:pStyle w:val="TableParagraph"/>
              <w:spacing w:before="18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#7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460" w:type="dxa"/>
          </w:tcPr>
          <w:p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Rank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spacing w:val="-5"/>
                <w:w w:val="115"/>
                <w:sz w:val="20"/>
              </w:rPr>
              <w:t>#8</w:t>
            </w:r>
          </w:p>
        </w:tc>
        <w:tc>
          <w:tcPr>
            <w:tcW w:w="2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8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1: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1417320</wp:posOffset>
                </wp:positionH>
                <wp:positionV relativeFrom="paragraph">
                  <wp:posOffset>55872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399414pt;width:414pt;height:.1pt;mso-position-horizontal-relative:page;mso-position-vertical-relative:paragraph;z-index:-15728128;mso-wrap-distance-left:0;mso-wrap-distance-right:0" id="docshape4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731520</wp:posOffset>
                </wp:positionH>
                <wp:positionV relativeFrom="paragraph">
                  <wp:posOffset>274947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49414pt;width:468pt;height:.1pt;mso-position-horizontal-relative:page;mso-position-vertical-relative:paragraph;z-index:-15727616;mso-wrap-distance-left:0;mso-wrap-distance-right:0" id="docshape5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2: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93pt;width:414pt;height:.1pt;mso-position-horizontal-relative:page;mso-position-vertical-relative:paragraph;z-index:-15727104;mso-wrap-distance-left:0;mso-wrap-distance-right:0" id="docshape6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93pt;width:468pt;height:.1pt;mso-position-horizontal-relative:page;mso-position-vertical-relative:paragraph;z-index:-15726592;mso-wrap-distance-left:0;mso-wrap-distance-right:0" id="docshape7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3: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83pt;width:414pt;height:.1pt;mso-position-horizontal-relative:page;mso-position-vertical-relative:paragraph;z-index:-15726080;mso-wrap-distance-left:0;mso-wrap-distance-right:0" id="docshape8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84pt;width:468pt;height:.1pt;mso-position-horizontal-relative:page;mso-position-vertical-relative:paragraph;z-index:-15725568;mso-wrap-distance-left:0;mso-wrap-distance-right:0" id="docshape9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4: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93pt;width:414pt;height:.1pt;mso-position-horizontal-relative:page;mso-position-vertical-relative:paragraph;z-index:-15725056;mso-wrap-distance-left:0;mso-wrap-distance-right:0" id="docshape10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93pt;width:468pt;height:.1pt;mso-position-horizontal-relative:page;mso-position-vertical-relative:paragraph;z-index:-15724544;mso-wrap-distance-left:0;mso-wrap-distance-right:0" id="docshape11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5: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93pt;width:414pt;height:.1pt;mso-position-horizontal-relative:page;mso-position-vertical-relative:paragraph;z-index:-15724032;mso-wrap-distance-left:0;mso-wrap-distance-right:0" id="docshape12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93pt;width:468pt;height:.1pt;mso-position-horizontal-relative:page;mso-position-vertical-relative:paragraph;z-index:-15723520;mso-wrap-distance-left:0;mso-wrap-distance-right:0" id="docshape13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6: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93pt;width:414pt;height:.1pt;mso-position-horizontal-relative:page;mso-position-vertical-relative:paragraph;z-index:-15723008;mso-wrap-distance-left:0;mso-wrap-distance-right:0" id="docshape14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93pt;width:468pt;height:.1pt;mso-position-horizontal-relative:page;mso-position-vertical-relative:paragraph;z-index:-15722496;mso-wrap-distance-left:0;mso-wrap-distance-right:0" id="docshape15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7: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83pt;width:414pt;height:.1pt;mso-position-horizontal-relative:page;mso-position-vertical-relative:paragraph;z-index:-15721984;mso-wrap-distance-left:0;mso-wrap-distance-right:0" id="docshape16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731520</wp:posOffset>
                </wp:positionH>
                <wp:positionV relativeFrom="paragraph">
                  <wp:posOffset>275118</wp:posOffset>
                </wp:positionV>
                <wp:extent cx="59436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62884pt;width:468pt;height:.1pt;mso-position-horizontal-relative:page;mso-position-vertical-relative:paragraph;z-index:-15721472;mso-wrap-distance-left:0;mso-wrap-distance-right:0" id="docshape17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61"/>
      </w:pPr>
    </w:p>
    <w:p>
      <w:pPr>
        <w:pStyle w:val="BodyText"/>
        <w:ind w:left="272"/>
      </w:pPr>
      <w:r>
        <w:rPr>
          <w:w w:val="115"/>
        </w:rPr>
        <w:t>Rank</w:t>
      </w:r>
      <w:r>
        <w:rPr>
          <w:spacing w:val="4"/>
          <w:w w:val="115"/>
        </w:rPr>
        <w:t> </w:t>
      </w:r>
      <w:r>
        <w:rPr>
          <w:spacing w:val="-5"/>
          <w:w w:val="115"/>
        </w:rPr>
        <w:t>8: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1417320</wp:posOffset>
                </wp:positionH>
                <wp:positionV relativeFrom="paragraph">
                  <wp:posOffset>56043</wp:posOffset>
                </wp:positionV>
                <wp:extent cx="5257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00006pt;margin-top:4.412893pt;width:414pt;height:.1pt;mso-position-horizontal-relative:page;mso-position-vertical-relative:paragraph;z-index:-15720960;mso-wrap-distance-left:0;mso-wrap-distance-right:0" id="docshape18" coordorigin="2232,88" coordsize="8280,0" path="m223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731520</wp:posOffset>
                </wp:positionH>
                <wp:positionV relativeFrom="paragraph">
                  <wp:posOffset>274788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36917pt;width:468pt;height:.1pt;mso-position-horizontal-relative:page;mso-position-vertical-relative:paragraph;z-index:-15720448;mso-wrap-distance-left:0;mso-wrap-distance-right:0" id="docshape19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spacing w:after="0"/>
        <w:sectPr>
          <w:pgSz w:w="12240" w:h="15840"/>
          <w:pgMar w:header="750" w:footer="1033" w:top="1340" w:bottom="1220" w:left="880" w:right="980"/>
        </w:sectPr>
      </w:pPr>
    </w:p>
    <w:p>
      <w:pPr>
        <w:pStyle w:val="BodyText"/>
        <w:spacing w:before="100"/>
        <w:ind w:left="272"/>
      </w:pPr>
      <w:r>
        <w:rPr>
          <w:w w:val="115"/>
        </w:rPr>
        <w:t>Explanation</w:t>
      </w:r>
      <w:r>
        <w:rPr>
          <w:spacing w:val="-1"/>
          <w:w w:val="115"/>
        </w:rPr>
        <w:t> </w:t>
      </w:r>
      <w:r>
        <w:rPr>
          <w:w w:val="115"/>
        </w:rPr>
        <w:t>for</w:t>
      </w:r>
      <w:r>
        <w:rPr>
          <w:spacing w:val="-1"/>
          <w:w w:val="115"/>
        </w:rPr>
        <w:t> </w:t>
      </w:r>
      <w:r>
        <w:rPr>
          <w:w w:val="115"/>
        </w:rPr>
        <w:t>your</w:t>
      </w:r>
      <w:r>
        <w:rPr>
          <w:spacing w:val="-1"/>
          <w:w w:val="115"/>
        </w:rPr>
        <w:t> </w:t>
      </w:r>
      <w:r>
        <w:rPr>
          <w:w w:val="115"/>
        </w:rPr>
        <w:t>final</w:t>
      </w:r>
      <w:r>
        <w:rPr>
          <w:spacing w:val="-1"/>
          <w:w w:val="115"/>
        </w:rPr>
        <w:t> </w:t>
      </w:r>
      <w:r>
        <w:rPr>
          <w:w w:val="115"/>
        </w:rPr>
        <w:t>top</w:t>
      </w:r>
      <w:r>
        <w:rPr>
          <w:spacing w:val="-1"/>
          <w:w w:val="115"/>
        </w:rPr>
        <w:t> </w:t>
      </w:r>
      <w:r>
        <w:rPr>
          <w:w w:val="115"/>
        </w:rPr>
        <w:t>three </w:t>
      </w:r>
      <w:r>
        <w:rPr>
          <w:spacing w:val="-2"/>
          <w:w w:val="115"/>
        </w:rPr>
        <w:t>rankings: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3589019</wp:posOffset>
                </wp:positionH>
                <wp:positionV relativeFrom="paragraph">
                  <wp:posOffset>55934</wp:posOffset>
                </wp:positionV>
                <wp:extent cx="30861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 h="0">
                              <a:moveTo>
                                <a:pt x="0" y="0"/>
                              </a:moveTo>
                              <a:lnTo>
                                <a:pt x="30860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99976pt;margin-top:4.404296pt;width:243pt;height:.1pt;mso-position-horizontal-relative:page;mso-position-vertical-relative:paragraph;z-index:-15719936;mso-wrap-distance-left:0;mso-wrap-distance-right:0" id="docshape20" coordorigin="5652,88" coordsize="4860,0" path="m5652,88l10512,8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731520</wp:posOffset>
                </wp:positionH>
                <wp:positionV relativeFrom="paragraph">
                  <wp:posOffset>275009</wp:posOffset>
                </wp:positionV>
                <wp:extent cx="59436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21.654297pt;width:468pt;height:.1pt;mso-position-horizontal-relative:page;mso-position-vertical-relative:paragraph;z-index:-15719424;mso-wrap-distance-left:0;mso-wrap-distance-right:0" id="docshape21" coordorigin="1152,433" coordsize="9360,0" path="m1152,433l10512,43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731520</wp:posOffset>
                </wp:positionH>
                <wp:positionV relativeFrom="paragraph">
                  <wp:posOffset>478581</wp:posOffset>
                </wp:positionV>
                <wp:extent cx="59436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37.683594pt;width:468pt;height:.1pt;mso-position-horizontal-relative:page;mso-position-vertical-relative:paragraph;z-index:-15718912;mso-wrap-distance-left:0;mso-wrap-distance-right:0" id="docshape22" coordorigin="1152,754" coordsize="9360,0" path="m1152,754l10512,754m1152,754l10512,75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731520</wp:posOffset>
                </wp:positionH>
                <wp:positionV relativeFrom="paragraph">
                  <wp:posOffset>720241</wp:posOffset>
                </wp:positionV>
                <wp:extent cx="59436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56.711914pt;width:468pt;height:.1pt;mso-position-horizontal-relative:page;mso-position-vertical-relative:paragraph;z-index:-15718400;mso-wrap-distance-left:0;mso-wrap-distance-right:0" id="docshape23" coordorigin="1152,1134" coordsize="9360,0" path="m1152,1134l10512,113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731520</wp:posOffset>
                </wp:positionH>
                <wp:positionV relativeFrom="paragraph">
                  <wp:posOffset>948511</wp:posOffset>
                </wp:positionV>
                <wp:extent cx="59436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6pt;margin-top:74.685936pt;width:468pt;height:.1pt;mso-position-horizontal-relative:page;mso-position-vertical-relative:paragraph;z-index:-15717888;mso-wrap-distance-left:0;mso-wrap-distance-right:0" id="docshape24" coordorigin="1152,1494" coordsize="9360,0" path="m1152,1494l10512,14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</w:pPr>
    </w:p>
    <w:p>
      <w:pPr>
        <w:pStyle w:val="BodyText"/>
        <w:spacing w:before="51"/>
      </w:pPr>
    </w:p>
    <w:p>
      <w:pPr>
        <w:pStyle w:val="BodyText"/>
        <w:spacing w:before="119"/>
      </w:pPr>
    </w:p>
    <w:p>
      <w:pPr>
        <w:pStyle w:val="BodyText"/>
        <w:spacing w:before="98"/>
      </w:pPr>
    </w:p>
    <w:sectPr>
      <w:pgSz w:w="12240" w:h="15840"/>
      <w:pgMar w:header="750" w:footer="1033" w:top="1340" w:bottom="122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3718560</wp:posOffset>
              </wp:positionH>
              <wp:positionV relativeFrom="page">
                <wp:posOffset>9262933</wp:posOffset>
              </wp:positionV>
              <wp:extent cx="165100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exact" w:before="0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800018pt;margin-top:729.364868pt;width:13pt;height:14pt;mso-position-horizontal-relative:page;mso-position-vertical-relative:page;z-index:-16056320" type="#_x0000_t202" id="docshape2" filled="false" stroked="false">
              <v:textbox inset="0,0,0,0">
                <w:txbxContent>
                  <w:p>
                    <w:pPr>
                      <w:spacing w:line="235" w:lineRule="exact" w:before="0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59136">
          <wp:simplePos x="0" y="0"/>
          <wp:positionH relativeFrom="page">
            <wp:posOffset>750570</wp:posOffset>
          </wp:positionH>
          <wp:positionV relativeFrom="page">
            <wp:posOffset>476250</wp:posOffset>
          </wp:positionV>
          <wp:extent cx="228600" cy="333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9648">
              <wp:simplePos x="0" y="0"/>
              <wp:positionH relativeFrom="page">
                <wp:posOffset>1644642</wp:posOffset>
              </wp:positionH>
              <wp:positionV relativeFrom="page">
                <wp:posOffset>657175</wp:posOffset>
              </wp:positionV>
              <wp:extent cx="3954779" cy="1987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54779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4"/>
                            </w:rPr>
                            <w:t>ACCS Chrysostom Oratory Contest Judging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24"/>
                            </w:rPr>
                            <w:t>Sheets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9.499420pt;margin-top:51.746094pt;width:311.4pt;height:15.65pt;mso-position-horizontal-relative:page;mso-position-vertical-relative:page;z-index:-1605683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sz w:val="24"/>
                      </w:rPr>
                      <w:t>ACCS Chrysostom Oratory Contest Judging </w:t>
                    </w:r>
                    <w:r>
                      <w:rPr>
                        <w:rFonts w:ascii="Georgia"/>
                        <w:b/>
                        <w:spacing w:val="-2"/>
                        <w:sz w:val="24"/>
                      </w:rPr>
                      <w:t>Sheets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Chrysostom Oratory Guidelines.docx</dc:title>
  <dcterms:created xsi:type="dcterms:W3CDTF">2024-05-13T17:10:19Z</dcterms:created>
  <dcterms:modified xsi:type="dcterms:W3CDTF">2024-05-13T17:10:19Z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2024-05-13T00:00:00Z</vt:filetime>
  </property>
  <property fmtid="{D5CDD505-2E9C-101B-9397-08002B2CF9AE}" pid="4" name="Producer">
    <vt:lpwstr>Skia/PDF m126 Google Docs Renderer</vt:lpwstr>
  </property>
</Properties>
</file>